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53"/>
        <w:tblW w:w="1862" w:type="dxa"/>
        <w:tblLook w:val="01E0" w:firstRow="1" w:lastRow="1" w:firstColumn="1" w:lastColumn="1" w:noHBand="0" w:noVBand="0"/>
      </w:tblPr>
      <w:tblGrid>
        <w:gridCol w:w="1862"/>
      </w:tblGrid>
      <w:tr w:rsidR="00721898" w:rsidRPr="00472665" w:rsidTr="00721898">
        <w:tc>
          <w:tcPr>
            <w:tcW w:w="1862" w:type="dxa"/>
          </w:tcPr>
          <w:p w:rsidR="00721898" w:rsidRPr="00472665" w:rsidRDefault="006E2608" w:rsidP="00721898">
            <w:pPr>
              <w:pStyle w:val="a3"/>
            </w:pPr>
            <w:r>
              <w:t xml:space="preserve"> </w:t>
            </w:r>
          </w:p>
        </w:tc>
      </w:tr>
    </w:tbl>
    <w:p w:rsidR="00BB3D2A" w:rsidRPr="00826D65" w:rsidRDefault="00BB3D2A" w:rsidP="00826D6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3000"/>
        <w:gridCol w:w="2629"/>
        <w:gridCol w:w="1184"/>
        <w:gridCol w:w="1900"/>
      </w:tblGrid>
      <w:tr w:rsidR="009E3E61" w:rsidTr="009E3E61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Федеральный базисный</w:t>
            </w:r>
          </w:p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Учебный план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Утвержденный ка</w:t>
            </w:r>
            <w:r w:rsidR="00774F1C">
              <w:rPr>
                <w:b/>
                <w:bCs/>
                <w:color w:val="339966"/>
              </w:rPr>
              <w:t xml:space="preserve">лендарный учебный график на 2018-2019 </w:t>
            </w:r>
            <w:proofErr w:type="spellStart"/>
            <w:r>
              <w:rPr>
                <w:b/>
                <w:bCs/>
                <w:color w:val="339966"/>
              </w:rPr>
              <w:t>уч.г</w:t>
            </w:r>
            <w:proofErr w:type="spellEnd"/>
            <w:r>
              <w:rPr>
                <w:b/>
                <w:bCs/>
                <w:color w:val="339966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Потеря</w:t>
            </w:r>
          </w:p>
          <w:p w:rsidR="009E3E61" w:rsidRDefault="009E3E61">
            <w:pPr>
              <w:keepNext/>
              <w:jc w:val="center"/>
              <w:outlineLvl w:val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учебного времени</w:t>
            </w:r>
          </w:p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Причина потери учебного времени</w:t>
            </w:r>
          </w:p>
        </w:tc>
      </w:tr>
      <w:tr w:rsidR="009E3E61" w:rsidTr="003A6DC0">
        <w:trPr>
          <w:trHeight w:val="1032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Default="009941E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Default="009941E1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 xml:space="preserve"> 2-</w:t>
            </w:r>
            <w:r w:rsidR="009E3E61">
              <w:rPr>
                <w:b/>
                <w:bCs/>
                <w:color w:val="339966"/>
              </w:rPr>
              <w:t xml:space="preserve"> час</w:t>
            </w:r>
            <w:r>
              <w:rPr>
                <w:b/>
                <w:bCs/>
                <w:color w:val="339966"/>
              </w:rPr>
              <w:t>а</w:t>
            </w:r>
            <w:r w:rsidR="009E3E61">
              <w:rPr>
                <w:b/>
                <w:bCs/>
                <w:color w:val="339966"/>
              </w:rPr>
              <w:t xml:space="preserve"> в неделю</w:t>
            </w:r>
          </w:p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Default="009941E1">
            <w:r>
              <w:t>68-часов</w:t>
            </w:r>
          </w:p>
          <w:p w:rsidR="009E3E61" w:rsidRDefault="009E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Default="009E3E61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</w:tr>
    </w:tbl>
    <w:p w:rsidR="00B50D3B" w:rsidRPr="0047205E" w:rsidRDefault="00B50D3B" w:rsidP="00B50D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205E">
        <w:rPr>
          <w:rFonts w:ascii="Times New Roman" w:hAnsi="Times New Roman" w:cs="Times New Roman"/>
          <w:b/>
          <w:sz w:val="24"/>
          <w:szCs w:val="24"/>
        </w:rPr>
        <w:t>Содержа</w:t>
      </w:r>
      <w:r w:rsidR="00955979" w:rsidRPr="0047205E">
        <w:rPr>
          <w:rFonts w:ascii="Times New Roman" w:hAnsi="Times New Roman" w:cs="Times New Roman"/>
          <w:b/>
          <w:sz w:val="24"/>
          <w:szCs w:val="24"/>
        </w:rPr>
        <w:t>ние учебного предмета</w:t>
      </w:r>
      <w:r w:rsidRPr="0047205E">
        <w:rPr>
          <w:rFonts w:ascii="Times New Roman" w:hAnsi="Times New Roman" w:cs="Times New Roman"/>
          <w:b/>
          <w:sz w:val="24"/>
          <w:szCs w:val="24"/>
        </w:rPr>
        <w:t>.</w:t>
      </w:r>
    </w:p>
    <w:p w:rsidR="000E5CE4" w:rsidRPr="0047205E" w:rsidRDefault="000E5CE4" w:rsidP="001210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05E">
        <w:rPr>
          <w:rFonts w:ascii="Times New Roman" w:hAnsi="Times New Roman" w:cs="Times New Roman"/>
          <w:b/>
          <w:sz w:val="24"/>
          <w:szCs w:val="24"/>
        </w:rPr>
        <w:t>Законы взаимодействия и движения тел</w:t>
      </w:r>
      <w:r w:rsidR="009C4BC8" w:rsidRPr="0047205E">
        <w:rPr>
          <w:rFonts w:ascii="Times New Roman" w:hAnsi="Times New Roman" w:cs="Times New Roman"/>
          <w:b/>
          <w:sz w:val="24"/>
          <w:szCs w:val="24"/>
        </w:rPr>
        <w:t xml:space="preserve"> (23</w:t>
      </w:r>
      <w:r w:rsidRPr="0047205E">
        <w:rPr>
          <w:rFonts w:ascii="Times New Roman" w:hAnsi="Times New Roman" w:cs="Times New Roman"/>
          <w:b/>
          <w:sz w:val="24"/>
          <w:szCs w:val="24"/>
        </w:rPr>
        <w:t xml:space="preserve"> часа) </w:t>
      </w:r>
    </w:p>
    <w:p w:rsidR="0002364B" w:rsidRPr="0047205E" w:rsidRDefault="0002364B" w:rsidP="001210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  <w:lang w:bidi="ru-RU"/>
        </w:rPr>
        <w:t>Механическое движение. Относительное движение. Система от</w:t>
      </w:r>
      <w:r w:rsidRPr="0047205E">
        <w:rPr>
          <w:rFonts w:ascii="Times New Roman" w:hAnsi="Times New Roman" w:cs="Times New Roman"/>
          <w:sz w:val="24"/>
          <w:szCs w:val="24"/>
          <w:lang w:bidi="ru-RU"/>
        </w:rPr>
        <w:softHyphen/>
        <w:t>счета. Материальная точка. Траектория. Путь и перемещение. Ско</w:t>
      </w:r>
      <w:r w:rsidRPr="0047205E">
        <w:rPr>
          <w:rFonts w:ascii="Times New Roman" w:hAnsi="Times New Roman" w:cs="Times New Roman"/>
          <w:sz w:val="24"/>
          <w:szCs w:val="24"/>
          <w:lang w:bidi="ru-RU"/>
        </w:rPr>
        <w:softHyphen/>
        <w:t>рость — векторная величина. Модуль вектора скорости. Равномер</w:t>
      </w:r>
      <w:r w:rsidRPr="0047205E">
        <w:rPr>
          <w:rFonts w:ascii="Times New Roman" w:hAnsi="Times New Roman" w:cs="Times New Roman"/>
          <w:sz w:val="24"/>
          <w:szCs w:val="24"/>
          <w:lang w:bidi="ru-RU"/>
        </w:rPr>
        <w:softHyphen/>
        <w:t>ное прямолинейное движение. Относительность механического движения. Графики зависимости пути и модуля скорости от вре</w:t>
      </w:r>
      <w:r w:rsidRPr="0047205E">
        <w:rPr>
          <w:rFonts w:ascii="Times New Roman" w:hAnsi="Times New Roman" w:cs="Times New Roman"/>
          <w:sz w:val="24"/>
          <w:szCs w:val="24"/>
          <w:lang w:bidi="ru-RU"/>
        </w:rPr>
        <w:softHyphen/>
        <w:t>мени движения.</w:t>
      </w:r>
      <w:r w:rsidR="001210B0" w:rsidRPr="0047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  <w:lang w:bidi="ru-RU"/>
        </w:rPr>
        <w:t>Ускорение — векторная величина. Равноускоренное прямоли</w:t>
      </w:r>
      <w:r w:rsidRPr="0047205E">
        <w:rPr>
          <w:rFonts w:ascii="Times New Roman" w:hAnsi="Times New Roman" w:cs="Times New Roman"/>
          <w:sz w:val="24"/>
          <w:szCs w:val="24"/>
          <w:lang w:bidi="ru-RU"/>
        </w:rPr>
        <w:softHyphen/>
        <w:t>нейное движение. Графики зависимости пути и модуля скорости равноускоренного прямолинейного движения от времени дви</w:t>
      </w:r>
      <w:r w:rsidRPr="0047205E">
        <w:rPr>
          <w:rFonts w:ascii="Times New Roman" w:hAnsi="Times New Roman" w:cs="Times New Roman"/>
          <w:sz w:val="24"/>
          <w:szCs w:val="24"/>
          <w:lang w:bidi="ru-RU"/>
        </w:rPr>
        <w:softHyphen/>
        <w:t>жения.</w:t>
      </w:r>
      <w:r w:rsidR="001210B0" w:rsidRPr="0047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  <w:lang w:bidi="ru-RU"/>
        </w:rPr>
        <w:t>Движение по окружности с постоянной по модулю скоростью. Центростремительное ускорение. Ускорение свободного падения.</w:t>
      </w:r>
      <w:r w:rsidR="000E5CE4" w:rsidRPr="0047205E">
        <w:rPr>
          <w:rStyle w:val="3"/>
          <w:rFonts w:eastAsiaTheme="minorEastAsia"/>
          <w:sz w:val="24"/>
          <w:szCs w:val="24"/>
        </w:rPr>
        <w:t xml:space="preserve"> Инерция. Инертность тел.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="000E5CE4" w:rsidRPr="0047205E">
        <w:rPr>
          <w:rStyle w:val="3"/>
          <w:rFonts w:eastAsiaTheme="minorEastAsia"/>
          <w:sz w:val="24"/>
          <w:szCs w:val="24"/>
        </w:rPr>
        <w:t>Первый закон Ньютона. Инерциальная система отсчета. Мас</w:t>
      </w:r>
      <w:r w:rsidR="000E5CE4" w:rsidRPr="0047205E">
        <w:rPr>
          <w:rStyle w:val="3"/>
          <w:rFonts w:eastAsiaTheme="minorEastAsia"/>
          <w:sz w:val="24"/>
          <w:szCs w:val="24"/>
        </w:rPr>
        <w:softHyphen/>
        <w:t>са — скалярная величина. Сила — векторная величина. Второй за</w:t>
      </w:r>
      <w:r w:rsidR="000E5CE4" w:rsidRPr="0047205E">
        <w:rPr>
          <w:rStyle w:val="3"/>
          <w:rFonts w:eastAsiaTheme="minorEastAsia"/>
          <w:sz w:val="24"/>
          <w:szCs w:val="24"/>
        </w:rPr>
        <w:softHyphen/>
        <w:t>кон Ньютона. Сложение сил.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="000E5CE4" w:rsidRPr="0047205E">
        <w:rPr>
          <w:rStyle w:val="3"/>
          <w:rFonts w:eastAsiaTheme="minorEastAsia"/>
          <w:sz w:val="24"/>
          <w:szCs w:val="24"/>
        </w:rPr>
        <w:t>Третий закон Ньютона. Гравитационные силы. Закон всемирно</w:t>
      </w:r>
      <w:r w:rsidR="000E5CE4" w:rsidRPr="0047205E">
        <w:rPr>
          <w:rStyle w:val="3"/>
          <w:rFonts w:eastAsiaTheme="minorEastAsia"/>
          <w:sz w:val="24"/>
          <w:szCs w:val="24"/>
        </w:rPr>
        <w:softHyphen/>
        <w:t>го тяготения. Сила тяжести.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="000E5CE4" w:rsidRPr="0047205E">
        <w:rPr>
          <w:rStyle w:val="3"/>
          <w:rFonts w:eastAsiaTheme="minorEastAsia"/>
          <w:sz w:val="24"/>
          <w:szCs w:val="24"/>
        </w:rPr>
        <w:t>Расчет первой космиче</w:t>
      </w:r>
      <w:r w:rsidR="000E5CE4" w:rsidRPr="0047205E">
        <w:rPr>
          <w:rStyle w:val="3"/>
          <w:rFonts w:eastAsiaTheme="minorEastAsia"/>
          <w:sz w:val="24"/>
          <w:szCs w:val="24"/>
        </w:rPr>
        <w:softHyphen/>
        <w:t>ской скорости.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="000E5CE4" w:rsidRPr="0047205E">
        <w:rPr>
          <w:rStyle w:val="3"/>
          <w:rFonts w:eastAsiaTheme="minorEastAsia"/>
          <w:sz w:val="24"/>
          <w:szCs w:val="24"/>
        </w:rPr>
        <w:t>Сила упругости. Закон Гука. Вес тела, движущегося с ускорени</w:t>
      </w:r>
      <w:r w:rsidR="000E5CE4" w:rsidRPr="0047205E">
        <w:rPr>
          <w:rStyle w:val="3"/>
          <w:rFonts w:eastAsiaTheme="minorEastAsia"/>
          <w:sz w:val="24"/>
          <w:szCs w:val="24"/>
        </w:rPr>
        <w:softHyphen/>
        <w:t>ем по вертикали. Невесомость и перезагрузки. Сила трения.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 Импульс тела, импульс силы.  Закон сохранения импульса. Реактивное движение. Ракеты Значение работ К. Э. Циолковского для космонавтики. Дости</w:t>
      </w:r>
      <w:r w:rsidR="000E5CE4" w:rsidRPr="0047205E">
        <w:rPr>
          <w:rFonts w:ascii="Times New Roman" w:hAnsi="Times New Roman" w:cs="Times New Roman"/>
          <w:sz w:val="24"/>
          <w:szCs w:val="24"/>
        </w:rPr>
        <w:softHyphen/>
        <w:t>жения в освоении космического пространства.</w:t>
      </w:r>
    </w:p>
    <w:p w:rsidR="00D4637E" w:rsidRPr="0047205E" w:rsidRDefault="001210B0" w:rsidP="001210B0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0" w:name="bookmark60"/>
      <w:bookmarkStart w:id="1" w:name="bookmark59"/>
      <w:r w:rsidRPr="0047205E">
        <w:rPr>
          <w:rFonts w:ascii="Times New Roman" w:hAnsi="Times New Roman" w:cs="Times New Roman"/>
          <w:sz w:val="24"/>
          <w:szCs w:val="24"/>
          <w:lang w:bidi="ru-RU"/>
        </w:rPr>
        <w:t>Демонстрации</w:t>
      </w:r>
      <w:bookmarkEnd w:id="0"/>
      <w:r w:rsidRPr="0047205E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:rsidR="001210B0" w:rsidRPr="0047205E" w:rsidRDefault="001210B0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Style w:val="3"/>
          <w:rFonts w:eastAsia="Arial Narrow"/>
          <w:sz w:val="24"/>
          <w:szCs w:val="24"/>
        </w:rPr>
        <w:t>Относительность движения. Прямолинейное и криволинейное движение. Стробоскоп. Спидометр. Сложение перемещений. Падение тел в воздухе и разряженном газе (в трубке Ньютона). Определение ускорения при свободном падении. Направление скорости при движении по окружности.</w:t>
      </w:r>
      <w:r w:rsidR="000E5CE4" w:rsidRPr="0047205E">
        <w:rPr>
          <w:rStyle w:val="3"/>
          <w:rFonts w:eastAsia="Arial Narrow"/>
          <w:sz w:val="24"/>
          <w:szCs w:val="24"/>
        </w:rPr>
        <w:t xml:space="preserve"> Проявление инерции. Сравнение масс. Измерение сил. Второй закон Ньютона. Сложение сил, действующих на тело под углом друг к другу. Третий закон Ньютона.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 Закон сохранения импульса. Реактивное движение. Модель ракеты.</w:t>
      </w:r>
    </w:p>
    <w:p w:rsidR="00D4637E" w:rsidRPr="0047205E" w:rsidRDefault="001210B0" w:rsidP="001210B0">
      <w:pPr>
        <w:pStyle w:val="a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7205E">
        <w:rPr>
          <w:rFonts w:ascii="Times New Roman" w:hAnsi="Times New Roman" w:cs="Times New Roman"/>
          <w:sz w:val="24"/>
          <w:szCs w:val="24"/>
          <w:lang w:bidi="ru-RU"/>
        </w:rPr>
        <w:t>Лабораторная</w:t>
      </w:r>
      <w:r w:rsidR="0002364B" w:rsidRPr="0047205E">
        <w:rPr>
          <w:rFonts w:ascii="Times New Roman" w:hAnsi="Times New Roman" w:cs="Times New Roman"/>
          <w:sz w:val="24"/>
          <w:szCs w:val="24"/>
          <w:lang w:bidi="ru-RU"/>
        </w:rPr>
        <w:t xml:space="preserve"> работ</w:t>
      </w:r>
      <w:bookmarkEnd w:id="1"/>
      <w:r w:rsidRPr="0047205E">
        <w:rPr>
          <w:rFonts w:ascii="Times New Roman" w:hAnsi="Times New Roman" w:cs="Times New Roman"/>
          <w:sz w:val="24"/>
          <w:szCs w:val="24"/>
          <w:lang w:bidi="ru-RU"/>
        </w:rPr>
        <w:t xml:space="preserve">а. </w:t>
      </w:r>
    </w:p>
    <w:p w:rsidR="0002364B" w:rsidRPr="0047205E" w:rsidRDefault="0002364B" w:rsidP="001210B0">
      <w:pPr>
        <w:pStyle w:val="a3"/>
        <w:jc w:val="both"/>
        <w:rPr>
          <w:rStyle w:val="3"/>
          <w:rFonts w:eastAsiaTheme="minorEastAsia"/>
          <w:sz w:val="24"/>
          <w:szCs w:val="24"/>
        </w:rPr>
      </w:pPr>
      <w:r w:rsidRPr="0047205E">
        <w:rPr>
          <w:rStyle w:val="3"/>
          <w:rFonts w:eastAsiaTheme="minorEastAsia"/>
          <w:sz w:val="24"/>
          <w:szCs w:val="24"/>
        </w:rPr>
        <w:t>Исследование равноускоренного движения тела без начальной скорости.</w:t>
      </w:r>
    </w:p>
    <w:p w:rsidR="00D4637E" w:rsidRPr="0047205E" w:rsidRDefault="00D4637E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Измерение ускорения свободного падения.</w:t>
      </w:r>
    </w:p>
    <w:p w:rsidR="001210B0" w:rsidRPr="0047205E" w:rsidRDefault="001210B0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65"/>
      <w:r w:rsidRPr="0047205E">
        <w:rPr>
          <w:rStyle w:val="50"/>
          <w:rFonts w:ascii="Times New Roman" w:hAnsi="Times New Roman" w:cs="Times New Roman"/>
          <w:sz w:val="24"/>
          <w:szCs w:val="24"/>
        </w:rPr>
        <w:t>Демонстрации</w:t>
      </w:r>
      <w:bookmarkEnd w:id="2"/>
      <w:r w:rsidRPr="0047205E">
        <w:rPr>
          <w:rStyle w:val="50"/>
          <w:rFonts w:ascii="Times New Roman" w:hAnsi="Times New Roman" w:cs="Times New Roman"/>
          <w:sz w:val="24"/>
          <w:szCs w:val="24"/>
        </w:rPr>
        <w:t xml:space="preserve">. </w:t>
      </w:r>
    </w:p>
    <w:p w:rsidR="003642DF" w:rsidRPr="0047205E" w:rsidRDefault="003642DF" w:rsidP="001210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205E">
        <w:rPr>
          <w:rFonts w:ascii="Times New Roman" w:hAnsi="Times New Roman" w:cs="Times New Roman"/>
          <w:b/>
          <w:sz w:val="24"/>
          <w:szCs w:val="24"/>
        </w:rPr>
        <w:t>Механиче</w:t>
      </w:r>
      <w:r w:rsidR="00183615" w:rsidRPr="0047205E">
        <w:rPr>
          <w:rFonts w:ascii="Times New Roman" w:hAnsi="Times New Roman" w:cs="Times New Roman"/>
          <w:b/>
          <w:sz w:val="24"/>
          <w:szCs w:val="24"/>
        </w:rPr>
        <w:t>ские колебания и волны. Звук (11</w:t>
      </w:r>
      <w:r w:rsidRPr="0047205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3642DF" w:rsidRPr="0047205E" w:rsidRDefault="003642DF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Колебательное движение. Колебания груза на пружине. Свободные колебания. Колебательная система. Маятник. Амплитуда, период, частота колебаний. Гармонические колебания.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Превращение энергии при колебательном движении. Затухающие колебания. Вынужденные колебания. Резонанс.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Распространение колебаний в упругих средах. Поперечные и продольные волны. Длина волны. Связь длины волны со скоростью ее распространения и периодом (частотой).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 xml:space="preserve">Звуковые волны. Скорость звука. Высота, тембр и громкость звука. Эхо. Звуковой резонанс. Интерференция звука. </w:t>
      </w:r>
    </w:p>
    <w:p w:rsidR="000E5CE4" w:rsidRPr="0047205E" w:rsidRDefault="0002364B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68"/>
      <w:r w:rsidRPr="0047205E">
        <w:rPr>
          <w:rStyle w:val="50"/>
          <w:rFonts w:ascii="Times New Roman" w:hAnsi="Times New Roman" w:cs="Times New Roman"/>
          <w:sz w:val="24"/>
          <w:szCs w:val="24"/>
        </w:rPr>
        <w:t>Демонстрации</w:t>
      </w:r>
      <w:bookmarkEnd w:id="3"/>
      <w:r w:rsidR="001210B0" w:rsidRPr="004720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364B" w:rsidRPr="0047205E" w:rsidRDefault="0002364B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lastRenderedPageBreak/>
        <w:t>Свободные колебания груза на нити и груза на пружине.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Зависимость периода колебаний груза на пружине от жесткости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пружины и массы груза.</w:t>
      </w:r>
    </w:p>
    <w:p w:rsidR="0002364B" w:rsidRPr="0047205E" w:rsidRDefault="0002364B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 xml:space="preserve"> Зависимость периода колебаний груза на нити от ее длины.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Вынужденные колебания.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Резонанс маятников.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Применение маятника в часах.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Распространение поперечных и продольных волн.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Колеблющиеся тела как источник звука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. </w:t>
      </w:r>
      <w:r w:rsidRPr="0047205E">
        <w:rPr>
          <w:rFonts w:ascii="Times New Roman" w:hAnsi="Times New Roman" w:cs="Times New Roman"/>
          <w:sz w:val="24"/>
          <w:szCs w:val="24"/>
        </w:rPr>
        <w:t xml:space="preserve"> Зависимость громкости звука от амплитуды колебаний.</w:t>
      </w:r>
      <w:r w:rsidR="001210B0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Зависимость высоты тона от частоты колебаний.</w:t>
      </w:r>
    </w:p>
    <w:p w:rsidR="000E5CE4" w:rsidRPr="0047205E" w:rsidRDefault="00625EA2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iCs/>
          <w:sz w:val="24"/>
          <w:szCs w:val="24"/>
        </w:rPr>
        <w:t>Лабораторная</w:t>
      </w:r>
      <w:r w:rsidR="003642DF" w:rsidRPr="0047205E">
        <w:rPr>
          <w:rFonts w:ascii="Times New Roman" w:hAnsi="Times New Roman" w:cs="Times New Roman"/>
          <w:iCs/>
          <w:sz w:val="24"/>
          <w:szCs w:val="24"/>
        </w:rPr>
        <w:t xml:space="preserve"> работ</w:t>
      </w:r>
      <w:r w:rsidRPr="0047205E">
        <w:rPr>
          <w:rFonts w:ascii="Times New Roman" w:hAnsi="Times New Roman" w:cs="Times New Roman"/>
          <w:iCs/>
          <w:sz w:val="24"/>
          <w:szCs w:val="24"/>
        </w:rPr>
        <w:t>а.</w:t>
      </w:r>
      <w:r w:rsidR="003642DF" w:rsidRPr="00472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2DF" w:rsidRPr="0047205E" w:rsidRDefault="003642DF" w:rsidP="001210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Исследование зависимости периода и частоты свободных ко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лебаний нитяного маятника от </w:t>
      </w:r>
      <w:r w:rsidRPr="0047205E">
        <w:rPr>
          <w:rFonts w:ascii="Times New Roman" w:hAnsi="Times New Roman" w:cs="Times New Roman"/>
          <w:sz w:val="24"/>
          <w:szCs w:val="24"/>
        </w:rPr>
        <w:t xml:space="preserve"> длины</w:t>
      </w:r>
      <w:r w:rsidR="000E5CE4" w:rsidRPr="0047205E">
        <w:rPr>
          <w:rFonts w:ascii="Times New Roman" w:hAnsi="Times New Roman" w:cs="Times New Roman"/>
          <w:sz w:val="24"/>
          <w:szCs w:val="24"/>
        </w:rPr>
        <w:t xml:space="preserve"> его нити</w:t>
      </w:r>
      <w:r w:rsidR="00625EA2" w:rsidRPr="0047205E">
        <w:rPr>
          <w:rFonts w:ascii="Times New Roman" w:hAnsi="Times New Roman" w:cs="Times New Roman"/>
          <w:sz w:val="24"/>
          <w:szCs w:val="24"/>
        </w:rPr>
        <w:t>.</w:t>
      </w:r>
      <w:r w:rsidRPr="004720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42DF" w:rsidRPr="0047205E" w:rsidRDefault="000E5CE4" w:rsidP="00B95C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205E">
        <w:rPr>
          <w:rFonts w:ascii="Times New Roman" w:hAnsi="Times New Roman" w:cs="Times New Roman"/>
          <w:b/>
          <w:sz w:val="24"/>
          <w:szCs w:val="24"/>
        </w:rPr>
        <w:t>Электромагнитное поле</w:t>
      </w:r>
      <w:r w:rsidR="00183615" w:rsidRPr="0047205E">
        <w:rPr>
          <w:rFonts w:ascii="Times New Roman" w:hAnsi="Times New Roman" w:cs="Times New Roman"/>
          <w:b/>
          <w:sz w:val="24"/>
          <w:szCs w:val="24"/>
        </w:rPr>
        <w:t xml:space="preserve">  (10</w:t>
      </w:r>
      <w:r w:rsidR="003642DF" w:rsidRPr="0047205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3642DF" w:rsidRPr="0047205E" w:rsidRDefault="003642DF" w:rsidP="00C439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Однородное и неоднородное магнитное поле.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 </w:t>
      </w:r>
      <w:r w:rsidRPr="0047205E">
        <w:rPr>
          <w:rFonts w:ascii="Times New Roman" w:hAnsi="Times New Roman" w:cs="Times New Roman"/>
          <w:sz w:val="24"/>
          <w:szCs w:val="24"/>
        </w:rPr>
        <w:t>Направление тока и направление линий его магнитного поля. Правило буравчика.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Обнаружение магнитного поля. Правило левой руки. Сила Ампера.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Индукция магнитного поля. Магнитный поток. Опыты Фарадея. Электромагнитная индукция. Направление индукционного тока.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Правило Ленца.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Переменный ток. Генератор переменного тока.  Передача электрической энергии на расстояние.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Электромагнитное поле. Электромагнитные волны. Скорость распространения электромагнитных волн. Влияние электромагнитных излучений на живые организмы.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 xml:space="preserve">Электромагнитная природа света.  </w:t>
      </w:r>
      <w:r w:rsidR="00C439F9" w:rsidRPr="0047205E">
        <w:rPr>
          <w:rFonts w:ascii="Times New Roman" w:hAnsi="Times New Roman" w:cs="Times New Roman"/>
          <w:sz w:val="24"/>
          <w:szCs w:val="24"/>
        </w:rPr>
        <w:t>Принципы радиосвязи и телевидения. Преломление света. Показатель преломления. Дисперсия света. Цвета тел. Типы оптических спектров. Поглощение и испускание света атомами. Происхождение линейчатых спектров.</w:t>
      </w:r>
    </w:p>
    <w:p w:rsidR="000E5CE4" w:rsidRPr="0047205E" w:rsidRDefault="0002364B" w:rsidP="00625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71"/>
      <w:r w:rsidRPr="0047205E">
        <w:rPr>
          <w:rFonts w:ascii="Times New Roman" w:hAnsi="Times New Roman" w:cs="Times New Roman"/>
          <w:sz w:val="24"/>
          <w:szCs w:val="24"/>
        </w:rPr>
        <w:t>Демонстрации</w:t>
      </w:r>
      <w:bookmarkEnd w:id="4"/>
      <w:r w:rsidR="00625EA2" w:rsidRPr="004720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364B" w:rsidRPr="0047205E" w:rsidRDefault="0002364B" w:rsidP="00625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Style w:val="3"/>
          <w:rFonts w:eastAsiaTheme="minorEastAsia"/>
          <w:sz w:val="24"/>
          <w:szCs w:val="24"/>
        </w:rPr>
        <w:t>Обнаружение магнитного поля проводника с током. Расположение магнитных стрелок вокруг прямого проводника с током</w:t>
      </w:r>
      <w:r w:rsidR="00625EA2" w:rsidRPr="0047205E">
        <w:rPr>
          <w:rStyle w:val="3"/>
          <w:rFonts w:eastAsiaTheme="minorEastAsia"/>
          <w:sz w:val="24"/>
          <w:szCs w:val="24"/>
        </w:rPr>
        <w:t>.</w:t>
      </w:r>
      <w:r w:rsidRPr="0047205E">
        <w:rPr>
          <w:rStyle w:val="3"/>
          <w:rFonts w:eastAsiaTheme="minorEastAsia"/>
          <w:sz w:val="24"/>
          <w:szCs w:val="24"/>
        </w:rPr>
        <w:t xml:space="preserve"> Усиление магнитного поля катушки с током введением в нее же</w:t>
      </w:r>
      <w:r w:rsidRPr="0047205E">
        <w:rPr>
          <w:rStyle w:val="3"/>
          <w:rFonts w:eastAsiaTheme="minorEastAsia"/>
          <w:sz w:val="24"/>
          <w:szCs w:val="24"/>
        </w:rPr>
        <w:softHyphen/>
        <w:t>лезного сердечника.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Style w:val="3"/>
          <w:rFonts w:eastAsiaTheme="minorEastAsia"/>
          <w:sz w:val="24"/>
          <w:szCs w:val="24"/>
        </w:rPr>
        <w:t>Применение электромагнитов. Движение прямого проводника и рамки с током в магнитном поле. Устройство и действие электрического двигателя постоянного тока.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Style w:val="3"/>
          <w:rFonts w:eastAsiaTheme="minorEastAsia"/>
          <w:sz w:val="24"/>
          <w:szCs w:val="24"/>
        </w:rPr>
        <w:t>Модель генератора переменного тока.</w:t>
      </w:r>
      <w:r w:rsidR="00625EA2" w:rsidRPr="0047205E">
        <w:rPr>
          <w:rStyle w:val="3"/>
          <w:rFonts w:eastAsiaTheme="minorEastAsia"/>
          <w:sz w:val="24"/>
          <w:szCs w:val="24"/>
        </w:rPr>
        <w:t xml:space="preserve"> </w:t>
      </w:r>
      <w:r w:rsidRPr="0047205E">
        <w:rPr>
          <w:rStyle w:val="3"/>
          <w:rFonts w:eastAsiaTheme="minorEastAsia"/>
          <w:sz w:val="24"/>
          <w:szCs w:val="24"/>
        </w:rPr>
        <w:t>Взаимодействие постоянных магнитов.</w:t>
      </w:r>
    </w:p>
    <w:p w:rsidR="000E5CE4" w:rsidRPr="0047205E" w:rsidRDefault="00C439F9" w:rsidP="00C43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Лабораторные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="003642DF" w:rsidRPr="0047205E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47205E">
        <w:rPr>
          <w:rFonts w:ascii="Times New Roman" w:hAnsi="Times New Roman" w:cs="Times New Roman"/>
          <w:sz w:val="24"/>
          <w:szCs w:val="24"/>
        </w:rPr>
        <w:t>ы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. </w:t>
      </w:r>
      <w:r w:rsidR="003642DF" w:rsidRPr="0047205E">
        <w:rPr>
          <w:rFonts w:ascii="Times New Roman" w:hAnsi="Times New Roman" w:cs="Times New Roman"/>
          <w:sz w:val="24"/>
          <w:szCs w:val="24"/>
        </w:rPr>
        <w:t> </w:t>
      </w:r>
    </w:p>
    <w:p w:rsidR="000E5CE4" w:rsidRPr="0047205E" w:rsidRDefault="003642DF" w:rsidP="00C439F9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Изучение явления электромагнитной индукции.</w:t>
      </w:r>
      <w:r w:rsidR="00C439F9" w:rsidRPr="0047205E">
        <w:rPr>
          <w:rFonts w:ascii="SchoolBookSanPin" w:hAnsi="SchoolBookSanPin" w:cs="SchoolBookSanPin"/>
          <w:sz w:val="24"/>
          <w:szCs w:val="24"/>
        </w:rPr>
        <w:t xml:space="preserve"> </w:t>
      </w:r>
    </w:p>
    <w:p w:rsidR="003642DF" w:rsidRPr="0047205E" w:rsidRDefault="00C439F9" w:rsidP="00C43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Наблюдение сплошного и линейчатых спектров испускания.</w:t>
      </w:r>
    </w:p>
    <w:p w:rsidR="003642DF" w:rsidRPr="0047205E" w:rsidRDefault="003642DF" w:rsidP="00B95C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205E">
        <w:rPr>
          <w:rFonts w:ascii="Times New Roman" w:hAnsi="Times New Roman" w:cs="Times New Roman"/>
          <w:b/>
          <w:sz w:val="24"/>
          <w:szCs w:val="24"/>
        </w:rPr>
        <w:t>Ст</w:t>
      </w:r>
      <w:r w:rsidR="00183615" w:rsidRPr="0047205E">
        <w:rPr>
          <w:rFonts w:ascii="Times New Roman" w:hAnsi="Times New Roman" w:cs="Times New Roman"/>
          <w:b/>
          <w:sz w:val="24"/>
          <w:szCs w:val="24"/>
        </w:rPr>
        <w:t>роение атома и атомного ядра (16</w:t>
      </w:r>
      <w:r w:rsidRPr="0047205E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3642DF" w:rsidRPr="0047205E" w:rsidRDefault="003642DF" w:rsidP="00625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Радиоактивность как свидетельство сложного строения атомов. Альф</w:t>
      </w:r>
      <w:proofErr w:type="gramStart"/>
      <w:r w:rsidRPr="0047205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7205E">
        <w:rPr>
          <w:rFonts w:ascii="Times New Roman" w:hAnsi="Times New Roman" w:cs="Times New Roman"/>
          <w:sz w:val="24"/>
          <w:szCs w:val="24"/>
        </w:rPr>
        <w:t>, бета- и гамма-излучения. Опыты Резерфорда. Ядерная модель атома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. </w:t>
      </w:r>
      <w:r w:rsidRPr="0047205E">
        <w:rPr>
          <w:rFonts w:ascii="Times New Roman" w:hAnsi="Times New Roman" w:cs="Times New Roman"/>
          <w:sz w:val="24"/>
          <w:szCs w:val="24"/>
        </w:rPr>
        <w:t>Радиоактивные превращения атомных ядер. Сохранение зарядового и массового чисел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. </w:t>
      </w:r>
      <w:r w:rsidRPr="0047205E">
        <w:rPr>
          <w:rFonts w:ascii="Times New Roman" w:hAnsi="Times New Roman" w:cs="Times New Roman"/>
          <w:sz w:val="24"/>
          <w:szCs w:val="24"/>
        </w:rPr>
        <w:t>Экспериментальные методы исследования частиц.</w:t>
      </w:r>
    </w:p>
    <w:p w:rsidR="003642DF" w:rsidRPr="0047205E" w:rsidRDefault="003642DF" w:rsidP="00625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 xml:space="preserve">Протонно-нейтронная модель ядра. Физический смысл зарядового и массового чисел. Изотопы. Правила смещения </w:t>
      </w:r>
      <w:proofErr w:type="gramStart"/>
      <w:r w:rsidRPr="0047205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720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205E">
        <w:rPr>
          <w:rFonts w:ascii="Times New Roman" w:hAnsi="Times New Roman" w:cs="Times New Roman"/>
          <w:sz w:val="24"/>
          <w:szCs w:val="24"/>
        </w:rPr>
        <w:t>альфа</w:t>
      </w:r>
      <w:proofErr w:type="gramEnd"/>
      <w:r w:rsidR="000E5CE4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- и бета-распада</w:t>
      </w:r>
    </w:p>
    <w:p w:rsidR="00625EA2" w:rsidRPr="0047205E" w:rsidRDefault="003642DF" w:rsidP="00625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Энергия связи частиц в ядре. Деление ядер урана.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Цепная реакция. Ядерная энергетика. Экологические проблемы работы атомных электростанций.</w:t>
      </w:r>
    </w:p>
    <w:p w:rsidR="003642DF" w:rsidRPr="0047205E" w:rsidRDefault="003642DF" w:rsidP="00625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Дозиметрия. Период полураспада.  Влияние радиоактивных излучений на живые организмы.</w:t>
      </w:r>
      <w:r w:rsidR="00625EA2" w:rsidRPr="0047205E">
        <w:rPr>
          <w:rFonts w:ascii="Times New Roman" w:hAnsi="Times New Roman" w:cs="Times New Roman"/>
          <w:sz w:val="24"/>
          <w:szCs w:val="24"/>
        </w:rPr>
        <w:t xml:space="preserve"> </w:t>
      </w:r>
      <w:r w:rsidRPr="0047205E">
        <w:rPr>
          <w:rFonts w:ascii="Times New Roman" w:hAnsi="Times New Roman" w:cs="Times New Roman"/>
          <w:sz w:val="24"/>
          <w:szCs w:val="24"/>
        </w:rPr>
        <w:t>Термоядерная реакция. Источники энергии Солнца и звезд.</w:t>
      </w:r>
    </w:p>
    <w:p w:rsidR="000E5CE4" w:rsidRPr="0047205E" w:rsidRDefault="003642DF" w:rsidP="00625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 xml:space="preserve"> Лабораторные работы</w:t>
      </w:r>
      <w:r w:rsidR="00625EA2" w:rsidRPr="0047205E">
        <w:rPr>
          <w:rFonts w:ascii="Times New Roman" w:hAnsi="Times New Roman" w:cs="Times New Roman"/>
          <w:sz w:val="24"/>
          <w:szCs w:val="24"/>
        </w:rPr>
        <w:t>.</w:t>
      </w:r>
      <w:r w:rsidRPr="00472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CE4" w:rsidRPr="0047205E" w:rsidRDefault="000E5CE4" w:rsidP="00625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 xml:space="preserve">Измерение естественного радиационного фона дозиметром. </w:t>
      </w:r>
    </w:p>
    <w:p w:rsidR="000E5CE4" w:rsidRPr="0047205E" w:rsidRDefault="000E5CE4" w:rsidP="00625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 xml:space="preserve">Изучение деления ядра атома урана по фотографии треков. </w:t>
      </w:r>
    </w:p>
    <w:p w:rsidR="000E5CE4" w:rsidRPr="0047205E" w:rsidRDefault="000E5CE4" w:rsidP="00625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 xml:space="preserve">Оценка периода полураспада находящихся в воздухе продуктов распада газа радона. </w:t>
      </w:r>
    </w:p>
    <w:p w:rsidR="000E5CE4" w:rsidRPr="0047205E" w:rsidRDefault="000E5CE4" w:rsidP="00625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Изучение треков заряженных частиц по готовым фотографиям.</w:t>
      </w:r>
    </w:p>
    <w:p w:rsidR="009C4BC8" w:rsidRPr="0047205E" w:rsidRDefault="009C4BC8" w:rsidP="00625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205E">
        <w:rPr>
          <w:rFonts w:ascii="Times New Roman" w:hAnsi="Times New Roman" w:cs="Times New Roman"/>
          <w:b/>
          <w:sz w:val="24"/>
          <w:szCs w:val="24"/>
        </w:rPr>
        <w:t>Строение и эволюция Вселенной (5 ч)</w:t>
      </w:r>
    </w:p>
    <w:p w:rsidR="009C4BC8" w:rsidRPr="0047205E" w:rsidRDefault="009C4BC8" w:rsidP="00625EA2">
      <w:pPr>
        <w:pStyle w:val="a3"/>
        <w:rPr>
          <w:rFonts w:ascii="Times New Roman" w:hAnsi="Times New Roman" w:cs="Times New Roman"/>
          <w:sz w:val="24"/>
          <w:szCs w:val="24"/>
        </w:rPr>
      </w:pPr>
      <w:r w:rsidRPr="0047205E">
        <w:rPr>
          <w:rFonts w:ascii="Times New Roman" w:hAnsi="Times New Roman" w:cs="Times New Roman"/>
          <w:sz w:val="24"/>
          <w:szCs w:val="24"/>
        </w:rPr>
        <w:t>Состав, строение и происхождение Солнечной системы. Планеты и малые тела Солнечной системы. Строение, излучение и эволюция Солнца и звезд. Строение и эволюция Вселенной.</w:t>
      </w:r>
    </w:p>
    <w:p w:rsidR="003642DF" w:rsidRPr="0047205E" w:rsidRDefault="003642DF" w:rsidP="00625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205E">
        <w:rPr>
          <w:rFonts w:ascii="Times New Roman" w:hAnsi="Times New Roman" w:cs="Times New Roman"/>
          <w:b/>
          <w:sz w:val="24"/>
          <w:szCs w:val="24"/>
        </w:rPr>
        <w:t>Повторение (</w:t>
      </w:r>
      <w:r w:rsidR="000E5CE4" w:rsidRPr="0047205E">
        <w:rPr>
          <w:rFonts w:ascii="Times New Roman" w:hAnsi="Times New Roman" w:cs="Times New Roman"/>
          <w:b/>
          <w:sz w:val="24"/>
          <w:szCs w:val="24"/>
        </w:rPr>
        <w:t>3</w:t>
      </w:r>
      <w:r w:rsidR="002E691B" w:rsidRPr="0047205E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Pr="0047205E">
        <w:rPr>
          <w:rFonts w:ascii="Times New Roman" w:hAnsi="Times New Roman" w:cs="Times New Roman"/>
          <w:b/>
          <w:sz w:val="24"/>
          <w:szCs w:val="24"/>
        </w:rPr>
        <w:t>)</w:t>
      </w:r>
    </w:p>
    <w:p w:rsidR="004B566A" w:rsidRPr="0047205E" w:rsidRDefault="004B566A" w:rsidP="00B7282B">
      <w:pPr>
        <w:shd w:val="clear" w:color="auto" w:fill="FFFFFF"/>
        <w:tabs>
          <w:tab w:val="left" w:pos="1286"/>
        </w:tabs>
        <w:spacing w:line="240" w:lineRule="auto"/>
        <w:ind w:right="5"/>
        <w:rPr>
          <w:rFonts w:ascii="Times New Roman" w:hAnsi="Times New Roman" w:cs="Times New Roman"/>
          <w:b/>
          <w:sz w:val="24"/>
          <w:szCs w:val="24"/>
        </w:rPr>
        <w:sectPr w:rsidR="004B566A" w:rsidRPr="0047205E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4B73" w:rsidRDefault="00B7282B" w:rsidP="00B7282B">
      <w:pPr>
        <w:pStyle w:val="dash0410005f0431005f0437005f0430005f0446005f0020005f0441005f043f005f0438005f0441005f043a005f0430"/>
        <w:ind w:left="0" w:firstLine="0"/>
        <w:rPr>
          <w:b/>
        </w:rPr>
      </w:pPr>
      <w:r>
        <w:rPr>
          <w:b/>
        </w:rPr>
        <w:lastRenderedPageBreak/>
        <w:t xml:space="preserve">                       </w:t>
      </w:r>
    </w:p>
    <w:p w:rsidR="00844B73" w:rsidRPr="00844B73" w:rsidRDefault="00844B73" w:rsidP="00844B73">
      <w:pPr>
        <w:pStyle w:val="dash0410005f0431005f0437005f0430005f0446005f0020005f0441005f043f005f0438005f0441005f043a005f0430"/>
        <w:ind w:left="0"/>
        <w:rPr>
          <w:b/>
        </w:rPr>
      </w:pPr>
      <w:r w:rsidRPr="00844B73">
        <w:rPr>
          <w:b/>
        </w:rPr>
        <w:t>Распределение учебных часов по разделам программы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6"/>
        <w:gridCol w:w="4617"/>
        <w:gridCol w:w="592"/>
      </w:tblGrid>
      <w:tr w:rsidR="00F91E6D" w:rsidTr="00F91E6D"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 w:rsidRPr="00F91E6D">
              <w:rPr>
                <w:b/>
              </w:rPr>
              <w:t>Законы взаимодействия и движения тел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23ч</w:t>
            </w:r>
          </w:p>
        </w:tc>
      </w:tr>
      <w:tr w:rsidR="00F91E6D" w:rsidTr="00F91E6D"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 w:rsidRPr="00F91E6D">
              <w:rPr>
                <w:b/>
              </w:rPr>
              <w:t>Механические колебания и волны. Звук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11ч</w:t>
            </w:r>
          </w:p>
        </w:tc>
      </w:tr>
      <w:tr w:rsidR="00F91E6D" w:rsidTr="00F91E6D"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 w:rsidRPr="00F91E6D">
              <w:rPr>
                <w:b/>
              </w:rPr>
              <w:t>Электромагнитное поле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10ч</w:t>
            </w:r>
          </w:p>
        </w:tc>
      </w:tr>
      <w:tr w:rsidR="00F91E6D" w:rsidTr="00F91E6D"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 w:rsidRPr="00F91E6D">
              <w:rPr>
                <w:b/>
              </w:rPr>
              <w:t>Строение атома и атомного ядра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16ч</w:t>
            </w:r>
          </w:p>
        </w:tc>
      </w:tr>
      <w:tr w:rsidR="00F91E6D" w:rsidTr="00F91E6D"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 w:rsidRPr="00F91E6D">
              <w:rPr>
                <w:b/>
              </w:rPr>
              <w:t>Строение и эволюция Вселенной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5ч</w:t>
            </w:r>
          </w:p>
        </w:tc>
      </w:tr>
      <w:tr w:rsidR="00F91E6D" w:rsidTr="00F91E6D"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 w:rsidRPr="00F91E6D">
              <w:rPr>
                <w:b/>
              </w:rPr>
              <w:t>Повторение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3ч</w:t>
            </w:r>
          </w:p>
        </w:tc>
      </w:tr>
      <w:tr w:rsidR="00F91E6D" w:rsidTr="00F91E6D"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F91E6D" w:rsidRDefault="00F91E6D" w:rsidP="00F91E6D">
            <w:pPr>
              <w:pStyle w:val="dash0410005f0431005f0437005f0430005f0446005f0020005f0441005f043f005f0438005f0441005f043a005f0430"/>
              <w:tabs>
                <w:tab w:val="left" w:pos="1212"/>
              </w:tabs>
              <w:ind w:left="0" w:firstLine="0"/>
              <w:rPr>
                <w:b/>
              </w:rPr>
            </w:pPr>
            <w:r>
              <w:rPr>
                <w:b/>
              </w:rPr>
              <w:tab/>
              <w:t>Всего</w:t>
            </w:r>
          </w:p>
        </w:tc>
        <w:tc>
          <w:tcPr>
            <w:tcW w:w="0" w:type="auto"/>
          </w:tcPr>
          <w:p w:rsidR="00F91E6D" w:rsidRDefault="00F91E6D" w:rsidP="00B7282B">
            <w:pPr>
              <w:pStyle w:val="dash0410005f0431005f0437005f0430005f0446005f0020005f0441005f043f005f0438005f0441005f043a005f0430"/>
              <w:ind w:left="0" w:firstLine="0"/>
              <w:rPr>
                <w:b/>
              </w:rPr>
            </w:pPr>
            <w:r>
              <w:rPr>
                <w:b/>
              </w:rPr>
              <w:t>68ч</w:t>
            </w:r>
          </w:p>
        </w:tc>
      </w:tr>
    </w:tbl>
    <w:p w:rsidR="00844B73" w:rsidRDefault="00844B73" w:rsidP="00B7282B">
      <w:pPr>
        <w:pStyle w:val="dash0410005f0431005f0437005f0430005f0446005f0020005f0441005f043f005f0438005f0441005f043a005f0430"/>
        <w:ind w:left="0" w:firstLine="0"/>
        <w:rPr>
          <w:b/>
        </w:rPr>
      </w:pPr>
    </w:p>
    <w:p w:rsidR="00844B73" w:rsidRDefault="00844B73" w:rsidP="00B7282B">
      <w:pPr>
        <w:pStyle w:val="dash0410005f0431005f0437005f0430005f0446005f0020005f0441005f043f005f0438005f0441005f043a005f0430"/>
        <w:ind w:left="0" w:firstLine="0"/>
        <w:rPr>
          <w:b/>
        </w:rPr>
      </w:pPr>
      <w:bookmarkStart w:id="5" w:name="_GoBack"/>
      <w:bookmarkEnd w:id="5"/>
    </w:p>
    <w:p w:rsidR="00B45B84" w:rsidRPr="0047205E" w:rsidRDefault="00844B73" w:rsidP="00B7282B">
      <w:pPr>
        <w:pStyle w:val="dash0410005f0431005f0437005f0430005f0446005f0020005f0441005f043f005f0438005f0441005f043a005f0430"/>
        <w:ind w:left="0" w:firstLine="0"/>
        <w:rPr>
          <w:b/>
        </w:rPr>
      </w:pPr>
      <w:r>
        <w:rPr>
          <w:b/>
        </w:rPr>
        <w:t xml:space="preserve">            </w:t>
      </w:r>
      <w:r w:rsidR="00B7282B">
        <w:rPr>
          <w:b/>
        </w:rPr>
        <w:t xml:space="preserve">    </w:t>
      </w:r>
      <w:r w:rsidR="00B45B84" w:rsidRPr="0047205E">
        <w:rPr>
          <w:b/>
        </w:rPr>
        <w:t>Календарно-тематическое планирование 9 класс</w:t>
      </w:r>
    </w:p>
    <w:p w:rsidR="00B50D3B" w:rsidRPr="0047205E" w:rsidRDefault="00B50D3B" w:rsidP="00B50D3B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709"/>
        <w:gridCol w:w="7332"/>
        <w:gridCol w:w="748"/>
      </w:tblGrid>
      <w:tr w:rsidR="00BB3A59" w:rsidRPr="0047205E" w:rsidTr="00BB3A59">
        <w:trPr>
          <w:trHeight w:val="451"/>
        </w:trPr>
        <w:tc>
          <w:tcPr>
            <w:tcW w:w="709" w:type="dxa"/>
            <w:vMerge w:val="restart"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332" w:type="dxa"/>
            <w:vMerge w:val="restart"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48" w:type="dxa"/>
            <w:vMerge w:val="restart"/>
          </w:tcPr>
          <w:p w:rsidR="00BB3A59" w:rsidRDefault="00BB3A59" w:rsidP="00BB3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BB3A59" w:rsidRPr="0047205E" w:rsidRDefault="00BB3A59" w:rsidP="00BB3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</w:p>
        </w:tc>
      </w:tr>
      <w:tr w:rsidR="00BB3A59" w:rsidRPr="0047205E" w:rsidTr="00BB3A59">
        <w:trPr>
          <w:cantSplit/>
          <w:trHeight w:val="274"/>
        </w:trPr>
        <w:tc>
          <w:tcPr>
            <w:tcW w:w="709" w:type="dxa"/>
            <w:vMerge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709" w:type="dxa"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332" w:type="dxa"/>
            <w:vMerge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A59" w:rsidRPr="0047205E" w:rsidTr="00BB3A59">
        <w:trPr>
          <w:trHeight w:val="243"/>
        </w:trPr>
        <w:tc>
          <w:tcPr>
            <w:tcW w:w="709" w:type="dxa"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BB3A59" w:rsidRPr="0047205E" w:rsidRDefault="00BB3A59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709" w:type="dxa"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BB3A59" w:rsidRPr="0047205E" w:rsidRDefault="00BB3A59" w:rsidP="00473D68">
            <w:pPr>
              <w:pStyle w:val="a3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Введение. </w:t>
            </w:r>
            <w:r w:rsidRPr="0047205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Повторение за курс 8 класса</w:t>
            </w:r>
          </w:p>
        </w:tc>
        <w:tc>
          <w:tcPr>
            <w:tcW w:w="748" w:type="dxa"/>
          </w:tcPr>
          <w:p w:rsidR="00BB3A59" w:rsidRPr="0047205E" w:rsidRDefault="00BB3A59" w:rsidP="00BB3A59">
            <w:pPr>
              <w:pStyle w:val="a3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Материальная точка. Система отсчёта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Путь и перемещение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Перемещение при прямолинейном равномерном движении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§4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Прямолинейное равноускоренное движение.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прямолинейного равноускоренного движения.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§6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Перемещение при прямолинейном равноускоренном движении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§7</w:t>
            </w:r>
          </w:p>
        </w:tc>
      </w:tr>
      <w:tr w:rsidR="00844B73" w:rsidRPr="0047205E" w:rsidTr="00DC70DC">
        <w:trPr>
          <w:trHeight w:val="906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Л. р. № 1 «Исследование равноускоренного движения без начальной скорости»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 по теме «Основы кинематики». 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К. р. № 1 «Основы кинематики»</w:t>
            </w:r>
          </w:p>
        </w:tc>
        <w:tc>
          <w:tcPr>
            <w:tcW w:w="748" w:type="dxa"/>
          </w:tcPr>
          <w:p w:rsidR="00844B73" w:rsidRPr="008F6A56" w:rsidRDefault="00844B73" w:rsidP="00FA5133">
            <w:proofErr w:type="spellStart"/>
            <w:r w:rsidRPr="008F6A56">
              <w:t>пов</w:t>
            </w:r>
            <w:proofErr w:type="spellEnd"/>
            <w:r w:rsidRPr="008F6A56">
              <w:t>-е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§9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Инерциальные системы отсчёта. Первый закон Ньютона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§10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Второй закон Ньютона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§11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Третий закон Ньютона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§12</w:t>
            </w:r>
          </w:p>
        </w:tc>
      </w:tr>
      <w:tr w:rsidR="00844B73" w:rsidRPr="0047205E" w:rsidTr="00DC70DC">
        <w:trPr>
          <w:trHeight w:val="264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Свободное падение тел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§13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тела, брошенного вертикально вверх. Невесомость.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§14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Л. р. № 2 «Измерение ускорения свободного падения»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Закон всемирного тяготения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§15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1A32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Прямолинейное и к</w:t>
            </w: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риволинейное движение, движение тела по окружности с постоянной по модулю скоростью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§17-18</w:t>
            </w:r>
          </w:p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Импульс тела. Закон сохранения импульса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§20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Реактивное движение. Ракеты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§21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Энергия. Закон сохранения энергии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§22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К. р. № 2 «Динамика. Законы сохранения в механике»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E85A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Колебательное движение</w:t>
            </w:r>
            <w:proofErr w:type="gramStart"/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Маятник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§23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Величины, характеризующие колебательное движение. 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§24</w:t>
            </w:r>
          </w:p>
        </w:tc>
      </w:tr>
      <w:tr w:rsidR="00844B73" w:rsidRPr="0047205E" w:rsidTr="00DC70DC">
        <w:trPr>
          <w:trHeight w:val="1020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Л. р. № 3 «Исследование зависимости периода и частоты свободных колебаний нитяного маятника от длины его нити»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Превращения энергии при механических колебаниях. Затухающие колебания.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§26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 Резонанс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§27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E85A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Распространение колебаний в среде. Продольные и поперечные волны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§28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Длина волны. Скорость распространения волн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§29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Источники звука. Звуковые колебания.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§30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Высота и тембр звука. Громкость звука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§31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Распространение звука. Звуковые волны. Скорость звука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§32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bottom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Отражение звука. Эхо. Резонанс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§33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К. р. № 3 «Механические  колебания и волны»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Магнитное поле и его графическое изображение. Неоднородное и однородное магнитные поля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§34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тока и направление линий его магнитного поля.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§35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3D6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Индукция магнитного поля. 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§37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AE4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 Явление электромагнитной индукции.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§39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154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B73" w:rsidRPr="0047205E" w:rsidRDefault="00844B73" w:rsidP="004154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Л. р. № 4 «Изучение явления электромагнитной индукции»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CC62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Электромагнитное поле </w:t>
            </w:r>
          </w:p>
          <w:p w:rsidR="00844B73" w:rsidRPr="0047205E" w:rsidRDefault="00844B73" w:rsidP="00CC62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Электромагнитные волны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§43-44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Электромагнитная природа света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§47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Типы оптических спектров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§50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2..03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E85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Поглощение и испускание света атомами. Происхождение линейчатых спектров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§51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9877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К.  р. № 4 «Электромагнитное поле»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Радиоактивность. Модели атома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§52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Радиоактивные превращения атомных ядер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§53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Экспериментальные методы исследования частиц.  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§54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Л. Р. № 9 «Изучение треков заряженных частиц по готовым фотографиям»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протона и нейтрона.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§55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атомного ядра. </w:t>
            </w: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 Ядерные силы.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§56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Энергия связи. Дефект масс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§57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Деление ядер урана. Цепная реакция.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§58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7448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040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Л. Р. № 7 «Изучение деления ядра атома урана по фотографиям треков»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6A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Ядерный реактор. Атомная энергетика.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§59-60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1409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Л. Р. № 8 «Оценка периода полураспада находящихся в воздухе продуктов распада газа радона 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6A1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Л. Р. № 9 «Изучение треков заряженных частиц по готовым фотографиям»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радиации. Закон радиоактивного распада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§61</w:t>
            </w:r>
          </w:p>
        </w:tc>
      </w:tr>
      <w:tr w:rsidR="00844B73" w:rsidRPr="0047205E" w:rsidTr="00DC70DC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  <w:vAlign w:val="center"/>
          </w:tcPr>
          <w:p w:rsidR="00844B73" w:rsidRPr="0047205E" w:rsidRDefault="00844B73" w:rsidP="009877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К. р. № 5 «Строение атома и атомного ядра»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 xml:space="preserve">Состав, строение и происхождение Солнечной системы.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§63</w:t>
            </w:r>
          </w:p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Большие тела Солнечной системы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§64</w:t>
            </w:r>
          </w:p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Малые тела </w:t>
            </w: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Солнечной системы.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§65</w:t>
            </w:r>
          </w:p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Строение, излучение и эволюция Солнца и звезд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§66</w:t>
            </w:r>
          </w:p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§67</w:t>
            </w:r>
          </w:p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Повторение за курс 9 класса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 за курс 9 класса</w:t>
            </w:r>
          </w:p>
        </w:tc>
        <w:tc>
          <w:tcPr>
            <w:tcW w:w="748" w:type="dxa"/>
          </w:tcPr>
          <w:p w:rsidR="00844B73" w:rsidRPr="008F6A56" w:rsidRDefault="00844B73" w:rsidP="00FA5133"/>
        </w:tc>
      </w:tr>
      <w:tr w:rsidR="00844B73" w:rsidRPr="0047205E" w:rsidTr="00BB3A59">
        <w:trPr>
          <w:trHeight w:val="243"/>
        </w:trPr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205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844B73" w:rsidRPr="0047205E" w:rsidRDefault="00844B73" w:rsidP="001210B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2" w:type="dxa"/>
          </w:tcPr>
          <w:p w:rsidR="00844B73" w:rsidRPr="0047205E" w:rsidRDefault="00844B73" w:rsidP="00473D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</w:tc>
        <w:tc>
          <w:tcPr>
            <w:tcW w:w="748" w:type="dxa"/>
          </w:tcPr>
          <w:p w:rsidR="00844B73" w:rsidRPr="008F6A56" w:rsidRDefault="00844B73" w:rsidP="00FA5133">
            <w:r w:rsidRPr="008F6A56">
              <w:t>§1</w:t>
            </w:r>
          </w:p>
        </w:tc>
      </w:tr>
    </w:tbl>
    <w:p w:rsidR="00CC629F" w:rsidRPr="0047205E" w:rsidRDefault="00CC629F">
      <w:pPr>
        <w:rPr>
          <w:sz w:val="24"/>
          <w:szCs w:val="24"/>
        </w:rPr>
      </w:pPr>
    </w:p>
    <w:p w:rsidR="00CC629F" w:rsidRDefault="00CC629F"/>
    <w:sectPr w:rsidR="00CC629F" w:rsidSect="00B16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ADA" w:rsidRDefault="00C42ADA" w:rsidP="00311432">
      <w:pPr>
        <w:spacing w:after="0" w:line="240" w:lineRule="auto"/>
      </w:pPr>
      <w:r>
        <w:separator/>
      </w:r>
    </w:p>
  </w:endnote>
  <w:endnote w:type="continuationSeparator" w:id="0">
    <w:p w:rsidR="00C42ADA" w:rsidRDefault="00C42ADA" w:rsidP="00311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59676"/>
    </w:sdtPr>
    <w:sdtEndPr/>
    <w:sdtContent>
      <w:p w:rsidR="00311432" w:rsidRDefault="00FA1D3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E6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11432" w:rsidRDefault="0031143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ADA" w:rsidRDefault="00C42ADA" w:rsidP="00311432">
      <w:pPr>
        <w:spacing w:after="0" w:line="240" w:lineRule="auto"/>
      </w:pPr>
      <w:r>
        <w:separator/>
      </w:r>
    </w:p>
  </w:footnote>
  <w:footnote w:type="continuationSeparator" w:id="0">
    <w:p w:rsidR="00C42ADA" w:rsidRDefault="00C42ADA" w:rsidP="00311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121729DF"/>
    <w:multiLevelType w:val="hybridMultilevel"/>
    <w:tmpl w:val="FD58A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22B52"/>
    <w:multiLevelType w:val="hybridMultilevel"/>
    <w:tmpl w:val="64B4E8B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F33511"/>
    <w:multiLevelType w:val="hybridMultilevel"/>
    <w:tmpl w:val="30AED7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087657"/>
    <w:multiLevelType w:val="hybridMultilevel"/>
    <w:tmpl w:val="8AC07E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95E19EF"/>
    <w:multiLevelType w:val="hybridMultilevel"/>
    <w:tmpl w:val="295AC8E4"/>
    <w:lvl w:ilvl="0" w:tplc="DCB4A1E8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545E47"/>
    <w:multiLevelType w:val="hybridMultilevel"/>
    <w:tmpl w:val="4C3881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8546358"/>
    <w:multiLevelType w:val="hybridMultilevel"/>
    <w:tmpl w:val="F7C00868"/>
    <w:lvl w:ilvl="0" w:tplc="DCB4A1E8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34260"/>
    <w:multiLevelType w:val="hybridMultilevel"/>
    <w:tmpl w:val="2336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846FF"/>
    <w:multiLevelType w:val="hybridMultilevel"/>
    <w:tmpl w:val="DA3489C8"/>
    <w:lvl w:ilvl="0" w:tplc="DCB4A1E8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7165A0"/>
    <w:multiLevelType w:val="hybridMultilevel"/>
    <w:tmpl w:val="80C8E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634474"/>
    <w:multiLevelType w:val="hybridMultilevel"/>
    <w:tmpl w:val="A1362DA2"/>
    <w:lvl w:ilvl="0" w:tplc="DCB4A1E8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5C53E2"/>
    <w:multiLevelType w:val="multilevel"/>
    <w:tmpl w:val="920406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12"/>
  </w:num>
  <w:num w:numId="7">
    <w:abstractNumId w:val="2"/>
  </w:num>
  <w:num w:numId="8">
    <w:abstractNumId w:val="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0D3B"/>
    <w:rsid w:val="0002073A"/>
    <w:rsid w:val="0002364B"/>
    <w:rsid w:val="00053B9A"/>
    <w:rsid w:val="0007168C"/>
    <w:rsid w:val="00083515"/>
    <w:rsid w:val="00090E14"/>
    <w:rsid w:val="000E5CE4"/>
    <w:rsid w:val="001210B0"/>
    <w:rsid w:val="00140150"/>
    <w:rsid w:val="001514EE"/>
    <w:rsid w:val="001517CC"/>
    <w:rsid w:val="00153A83"/>
    <w:rsid w:val="00183615"/>
    <w:rsid w:val="001A32C1"/>
    <w:rsid w:val="001A3796"/>
    <w:rsid w:val="002077F1"/>
    <w:rsid w:val="002305B4"/>
    <w:rsid w:val="002615B3"/>
    <w:rsid w:val="0028101D"/>
    <w:rsid w:val="002E691B"/>
    <w:rsid w:val="00302F28"/>
    <w:rsid w:val="00311432"/>
    <w:rsid w:val="003642DF"/>
    <w:rsid w:val="00380DDF"/>
    <w:rsid w:val="003A6DC0"/>
    <w:rsid w:val="003E5F4F"/>
    <w:rsid w:val="003F4707"/>
    <w:rsid w:val="0042146E"/>
    <w:rsid w:val="0047205E"/>
    <w:rsid w:val="00473D68"/>
    <w:rsid w:val="004A1CBD"/>
    <w:rsid w:val="004B566A"/>
    <w:rsid w:val="005028BA"/>
    <w:rsid w:val="005058FE"/>
    <w:rsid w:val="00514719"/>
    <w:rsid w:val="005164A8"/>
    <w:rsid w:val="00516EE6"/>
    <w:rsid w:val="005637DB"/>
    <w:rsid w:val="00583C14"/>
    <w:rsid w:val="00592286"/>
    <w:rsid w:val="00625EA2"/>
    <w:rsid w:val="006866C9"/>
    <w:rsid w:val="006B3EA0"/>
    <w:rsid w:val="006E2608"/>
    <w:rsid w:val="00721898"/>
    <w:rsid w:val="007359D7"/>
    <w:rsid w:val="0074487B"/>
    <w:rsid w:val="00766DB8"/>
    <w:rsid w:val="00774F1C"/>
    <w:rsid w:val="007A2BAE"/>
    <w:rsid w:val="007F2786"/>
    <w:rsid w:val="00804116"/>
    <w:rsid w:val="00813C02"/>
    <w:rsid w:val="00826D65"/>
    <w:rsid w:val="00844B73"/>
    <w:rsid w:val="00955979"/>
    <w:rsid w:val="0098772D"/>
    <w:rsid w:val="009941E1"/>
    <w:rsid w:val="009942C6"/>
    <w:rsid w:val="009C4BC8"/>
    <w:rsid w:val="009E3D5E"/>
    <w:rsid w:val="009E3E61"/>
    <w:rsid w:val="009F3289"/>
    <w:rsid w:val="00A1187E"/>
    <w:rsid w:val="00A608D2"/>
    <w:rsid w:val="00AD491B"/>
    <w:rsid w:val="00B16269"/>
    <w:rsid w:val="00B45B84"/>
    <w:rsid w:val="00B50D3B"/>
    <w:rsid w:val="00B7282B"/>
    <w:rsid w:val="00B755A5"/>
    <w:rsid w:val="00B857D9"/>
    <w:rsid w:val="00B95CF1"/>
    <w:rsid w:val="00BB3A59"/>
    <w:rsid w:val="00BB3D2A"/>
    <w:rsid w:val="00BD5787"/>
    <w:rsid w:val="00C34E7A"/>
    <w:rsid w:val="00C42ADA"/>
    <w:rsid w:val="00C439F9"/>
    <w:rsid w:val="00C53D26"/>
    <w:rsid w:val="00C53F45"/>
    <w:rsid w:val="00CC19AE"/>
    <w:rsid w:val="00CC629F"/>
    <w:rsid w:val="00D22869"/>
    <w:rsid w:val="00D4637E"/>
    <w:rsid w:val="00D74F0B"/>
    <w:rsid w:val="00D77F63"/>
    <w:rsid w:val="00D85FFE"/>
    <w:rsid w:val="00D97AC1"/>
    <w:rsid w:val="00DC009F"/>
    <w:rsid w:val="00DC23E2"/>
    <w:rsid w:val="00DD4038"/>
    <w:rsid w:val="00DF14E9"/>
    <w:rsid w:val="00E85AD7"/>
    <w:rsid w:val="00F81137"/>
    <w:rsid w:val="00F91E6D"/>
    <w:rsid w:val="00FA1D3E"/>
    <w:rsid w:val="00FB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69"/>
  </w:style>
  <w:style w:type="paragraph" w:styleId="6">
    <w:name w:val="heading 6"/>
    <w:basedOn w:val="a"/>
    <w:next w:val="a"/>
    <w:link w:val="60"/>
    <w:semiHidden/>
    <w:unhideWhenUsed/>
    <w:qFormat/>
    <w:rsid w:val="00BB3D2A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D3B"/>
    <w:pPr>
      <w:spacing w:after="0" w:line="240" w:lineRule="auto"/>
    </w:pPr>
  </w:style>
  <w:style w:type="paragraph" w:styleId="a4">
    <w:name w:val="Title"/>
    <w:basedOn w:val="a"/>
    <w:link w:val="a5"/>
    <w:qFormat/>
    <w:rsid w:val="003642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3642D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">
    <w:name w:val="Основной текст (8)_"/>
    <w:basedOn w:val="a0"/>
    <w:link w:val="80"/>
    <w:rsid w:val="0002364B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6">
    <w:name w:val="Основной текст_"/>
    <w:basedOn w:val="a0"/>
    <w:link w:val="10"/>
    <w:rsid w:val="0002364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3"/>
    <w:basedOn w:val="a6"/>
    <w:rsid w:val="0002364B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">
    <w:name w:val="Заголовок №7_"/>
    <w:basedOn w:val="a0"/>
    <w:link w:val="70"/>
    <w:rsid w:val="0002364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2364B"/>
    <w:pPr>
      <w:widowControl w:val="0"/>
      <w:shd w:val="clear" w:color="auto" w:fill="FFFFFF"/>
      <w:spacing w:after="420" w:line="235" w:lineRule="exact"/>
      <w:ind w:hanging="42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Основной текст10"/>
    <w:basedOn w:val="a"/>
    <w:link w:val="a6"/>
    <w:rsid w:val="0002364B"/>
    <w:pPr>
      <w:widowControl w:val="0"/>
      <w:shd w:val="clear" w:color="auto" w:fill="FFFFFF"/>
      <w:spacing w:before="420" w:after="0" w:line="230" w:lineRule="exact"/>
      <w:ind w:hanging="20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Заголовок №7"/>
    <w:basedOn w:val="a"/>
    <w:link w:val="7"/>
    <w:rsid w:val="0002364B"/>
    <w:pPr>
      <w:widowControl w:val="0"/>
      <w:shd w:val="clear" w:color="auto" w:fill="FFFFFF"/>
      <w:spacing w:after="60" w:line="0" w:lineRule="atLeast"/>
      <w:ind w:firstLine="300"/>
      <w:jc w:val="both"/>
      <w:outlineLvl w:val="6"/>
    </w:pPr>
    <w:rPr>
      <w:rFonts w:ascii="Arial Narrow" w:eastAsia="Arial Narrow" w:hAnsi="Arial Narrow" w:cs="Arial Narrow"/>
      <w:sz w:val="18"/>
      <w:szCs w:val="18"/>
    </w:rPr>
  </w:style>
  <w:style w:type="character" w:customStyle="1" w:styleId="5">
    <w:name w:val="Заголовок №5_"/>
    <w:basedOn w:val="a0"/>
    <w:rsid w:val="0002364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Заголовок №5"/>
    <w:basedOn w:val="5"/>
    <w:rsid w:val="0002364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5">
    <w:name w:val="Body text (5)"/>
    <w:basedOn w:val="a"/>
    <w:rsid w:val="00CC629F"/>
    <w:pPr>
      <w:shd w:val="clear" w:color="auto" w:fill="FFFFFF"/>
      <w:spacing w:before="120" w:after="120" w:line="211" w:lineRule="exact"/>
      <w:jc w:val="both"/>
    </w:pPr>
    <w:rPr>
      <w:rFonts w:ascii="Times New Roman" w:eastAsia="Arial Unicode MS" w:hAnsi="Times New Roman" w:cs="Times New Roman"/>
      <w:b/>
      <w:sz w:val="16"/>
      <w:szCs w:val="24"/>
    </w:rPr>
  </w:style>
  <w:style w:type="character" w:customStyle="1" w:styleId="60">
    <w:name w:val="Заголовок 6 Знак"/>
    <w:basedOn w:val="a0"/>
    <w:link w:val="6"/>
    <w:semiHidden/>
    <w:rsid w:val="00BB3D2A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7">
    <w:name w:val="List Paragraph"/>
    <w:basedOn w:val="a"/>
    <w:uiPriority w:val="34"/>
    <w:qFormat/>
    <w:rsid w:val="00BB3D2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1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1432"/>
  </w:style>
  <w:style w:type="paragraph" w:styleId="aa">
    <w:name w:val="footer"/>
    <w:basedOn w:val="a"/>
    <w:link w:val="ab"/>
    <w:uiPriority w:val="99"/>
    <w:unhideWhenUsed/>
    <w:rsid w:val="00311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432"/>
  </w:style>
  <w:style w:type="paragraph" w:styleId="ac">
    <w:name w:val="Balloon Text"/>
    <w:basedOn w:val="a"/>
    <w:link w:val="ad"/>
    <w:uiPriority w:val="99"/>
    <w:semiHidden/>
    <w:unhideWhenUsed/>
    <w:rsid w:val="001A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3796"/>
    <w:rPr>
      <w:rFonts w:ascii="Tahoma" w:hAnsi="Tahoma" w:cs="Tahoma"/>
      <w:sz w:val="16"/>
      <w:szCs w:val="16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45B84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F91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7C262-56A3-4B68-9BEE-A5F764BB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1</cp:lastModifiedBy>
  <cp:revision>42</cp:revision>
  <cp:lastPrinted>2018-09-23T14:44:00Z</cp:lastPrinted>
  <dcterms:created xsi:type="dcterms:W3CDTF">2016-10-02T20:00:00Z</dcterms:created>
  <dcterms:modified xsi:type="dcterms:W3CDTF">2018-09-25T03:38:00Z</dcterms:modified>
</cp:coreProperties>
</file>